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3F1F" w:rsidRDefault="008A4E95">
      <w:pPr>
        <w:pStyle w:val="Normal1"/>
        <w:spacing w:after="40" w:line="240" w:lineRule="auto"/>
        <w:contextualSpacing w:val="0"/>
        <w:jc w:val="center"/>
      </w:pPr>
      <w:r>
        <w:rPr>
          <w:rFonts w:ascii="Georgia" w:eastAsia="Georgia" w:hAnsi="Georgia" w:cs="Georgia"/>
          <w:b/>
          <w:i/>
          <w:sz w:val="20"/>
        </w:rPr>
        <w:t>Oświadczenie autora</w:t>
      </w:r>
    </w:p>
    <w:p w:rsidR="00093F1F" w:rsidRDefault="00093F1F">
      <w:pPr>
        <w:pStyle w:val="Normal1"/>
        <w:spacing w:after="240" w:line="240" w:lineRule="auto"/>
        <w:contextualSpacing w:val="0"/>
      </w:pPr>
    </w:p>
    <w:p w:rsidR="00093F1F" w:rsidRDefault="008A4E95">
      <w:pPr>
        <w:pStyle w:val="Normal1"/>
        <w:spacing w:after="240" w:line="240" w:lineRule="auto"/>
        <w:contextualSpacing w:val="0"/>
      </w:pPr>
      <w:r>
        <w:rPr>
          <w:rFonts w:ascii="Georgia" w:eastAsia="Georgia" w:hAnsi="Georgia" w:cs="Georgia"/>
          <w:sz w:val="20"/>
        </w:rPr>
        <w:t>Ja (my) niżej podpisani</w:t>
      </w:r>
    </w:p>
    <w:tbl>
      <w:tblPr>
        <w:tblW w:w="1000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b/>
                <w:sz w:val="20"/>
              </w:rPr>
              <w:t>Imię i nazwisko autora(ów)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Adres korespondencyjny autora(ów)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PESEL autora(ów)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Adres(y) email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 xml:space="preserve">Telefon(y) 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</w:tbl>
    <w:p w:rsidR="00093F1F" w:rsidRDefault="008A4E95">
      <w:pPr>
        <w:pStyle w:val="Normal1"/>
        <w:spacing w:before="240" w:after="200"/>
        <w:contextualSpacing w:val="0"/>
      </w:pPr>
      <w:r>
        <w:rPr>
          <w:rFonts w:ascii="Georgia" w:eastAsia="Georgia" w:hAnsi="Georgia" w:cs="Georgia"/>
          <w:sz w:val="20"/>
        </w:rPr>
        <w:t xml:space="preserve">w związku ze złożeniem do druku w </w:t>
      </w:r>
      <w:r w:rsidR="002F27F0">
        <w:rPr>
          <w:rFonts w:ascii="Georgia" w:eastAsia="Georgia" w:hAnsi="Georgia" w:cs="Georgia"/>
          <w:sz w:val="20"/>
        </w:rPr>
        <w:t>czasopiśmie „</w:t>
      </w:r>
      <w:r w:rsidR="002F27F0" w:rsidRPr="002F27F0">
        <w:rPr>
          <w:rFonts w:ascii="Georgia" w:eastAsia="Georgia" w:hAnsi="Georgia" w:cs="Georgia"/>
          <w:sz w:val="20"/>
        </w:rPr>
        <w:t>Kwartalnik Prawo-Społeczeństwo-Ekonomia</w:t>
      </w:r>
      <w:r w:rsidR="002F27F0">
        <w:rPr>
          <w:rFonts w:ascii="Georgia" w:eastAsia="Georgia" w:hAnsi="Georgia" w:cs="Georgia"/>
          <w:sz w:val="20"/>
        </w:rPr>
        <w:t>”</w:t>
      </w:r>
      <w:r>
        <w:rPr>
          <w:rFonts w:ascii="Georgia" w:eastAsia="Georgia" w:hAnsi="Georgia" w:cs="Georgia"/>
          <w:sz w:val="20"/>
        </w:rPr>
        <w:t xml:space="preserve"> artykułu:</w:t>
      </w:r>
    </w:p>
    <w:tbl>
      <w:tblPr>
        <w:tblW w:w="10004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093F1F"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Tytuł artykułu:</w:t>
            </w:r>
          </w:p>
        </w:tc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</w:tbl>
    <w:p w:rsidR="00093F1F" w:rsidRDefault="008A4E95">
      <w:pPr>
        <w:pStyle w:val="Normal1"/>
        <w:numPr>
          <w:ilvl w:val="0"/>
          <w:numId w:val="1"/>
        </w:numPr>
        <w:spacing w:before="240" w:after="240" w:line="240" w:lineRule="auto"/>
        <w:ind w:hanging="359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Jako zgłaszający ponoszę/ponosimy całkowitą odpowiedzialność za treść złożonej publikacji i oświadczam(y), że nie narusza ona praw autorskich innych osób w rozumieniu ustawy z dnia 4 lutego 1994 r. o prawie autorskim i prawach pokrewnych.</w:t>
      </w:r>
    </w:p>
    <w:p w:rsidR="00093F1F" w:rsidRDefault="008A4E95">
      <w:pPr>
        <w:pStyle w:val="Normal1"/>
        <w:numPr>
          <w:ilvl w:val="0"/>
          <w:numId w:val="1"/>
        </w:numPr>
        <w:spacing w:before="240" w:after="240" w:line="240" w:lineRule="auto"/>
        <w:ind w:hanging="359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Wyrażam zgodę na przetwarzanie moich danych osobowych zawartych w niniejszym oświadczeniu dla potrzeb niezbędnych do real</w:t>
      </w:r>
      <w:r w:rsidR="004B2CB8">
        <w:rPr>
          <w:rFonts w:ascii="Georgia" w:eastAsia="Georgia" w:hAnsi="Georgia" w:cs="Georgia"/>
          <w:sz w:val="20"/>
        </w:rPr>
        <w:t>izacji procesu wydania artykułu.</w:t>
      </w:r>
    </w:p>
    <w:p w:rsidR="00093F1F" w:rsidRDefault="008A4E95">
      <w:pPr>
        <w:pStyle w:val="Normal1"/>
        <w:numPr>
          <w:ilvl w:val="0"/>
          <w:numId w:val="1"/>
        </w:numPr>
        <w:spacing w:before="240" w:after="240" w:line="240" w:lineRule="auto"/>
        <w:ind w:hanging="359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Oświadczam, iż jestem świadomy, iż rzetelność w nauce stanowi jeden z jej jakościowych fundamentów. Czytelnicy powinni mieć pewność, że autorzy publikacji w sposób przejrzysty, rzetelny i uczciwy prezentują rezultaty swojej pracy, niezależnie od tego, czy są jej bezpośrednimi autorami, czy też korzystali z pomocy wyspecjalizowanego podmiotu (osoby fizycznej lub prawnej). Dowodem etycznej postawy pracownika naukowego oraz najwyższych standardów redakcyjnych powinna być jawność informacji o podmiotach przyczyniających się do powstania publikacji (wkład merytoryczny, rzeczowy, finansowy etc.), co jest przejawem nie tylko dobrych obyczajów, ale także społecznej odpowiedzialności. Wobec powyższego oświadczam, iż poniżej wymieniono wszystkie osoby/podmioty, które wniosły istotny wkład w postanie publikacji. </w:t>
      </w:r>
    </w:p>
    <w:p w:rsidR="008A4E95" w:rsidRDefault="008A4E95">
      <w:pPr>
        <w:pStyle w:val="Normal1"/>
        <w:numPr>
          <w:ilvl w:val="0"/>
          <w:numId w:val="1"/>
        </w:numPr>
        <w:spacing w:before="240" w:after="240" w:line="240" w:lineRule="auto"/>
        <w:ind w:hanging="359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Oświadczamy, iż artykuł nie była wcześniej publikowany, choćby we fragmentach.</w:t>
      </w:r>
    </w:p>
    <w:tbl>
      <w:tblPr>
        <w:tblW w:w="1000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093F1F"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Opis wkładu poszczególnych autorów w rozwój publikacji  (w przypadku prac, których autorami jest więcej niż jedna osoba; z podaniem afiliacji autorów oraz kontrybucji, tj. informacji kto jest autorem koncepcji, założeń, metod, protokołu itp. Wykorzystywanych przy przygotowaniu publikacji)</w:t>
            </w:r>
          </w:p>
        </w:tc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  <w:tr w:rsidR="00093F1F"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Źródłach finansowania publikacji, wkład instytucji naukowo-badawczych, stowarzyszeń i innych podmiotów</w:t>
            </w:r>
          </w:p>
        </w:tc>
        <w:tc>
          <w:tcPr>
            <w:tcW w:w="5002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</w:pPr>
          </w:p>
        </w:tc>
      </w:tr>
    </w:tbl>
    <w:p w:rsidR="00093F1F" w:rsidRDefault="00093F1F">
      <w:pPr>
        <w:pStyle w:val="Normal1"/>
        <w:spacing w:after="240" w:line="240" w:lineRule="auto"/>
        <w:contextualSpacing w:val="0"/>
      </w:pPr>
    </w:p>
    <w:p w:rsidR="00093F1F" w:rsidRDefault="008A4E95">
      <w:pPr>
        <w:pStyle w:val="Normal1"/>
        <w:spacing w:after="240" w:line="240" w:lineRule="auto"/>
        <w:contextualSpacing w:val="0"/>
        <w:jc w:val="right"/>
      </w:pPr>
      <w:r>
        <w:rPr>
          <w:rFonts w:ascii="Georgia" w:eastAsia="Georgia" w:hAnsi="Georgia" w:cs="Georgia"/>
          <w:sz w:val="20"/>
        </w:rPr>
        <w:t>Podpis czytelny</w:t>
      </w:r>
    </w:p>
    <w:p w:rsidR="00093F1F" w:rsidRDefault="008A4E95">
      <w:pPr>
        <w:pStyle w:val="Normal1"/>
        <w:spacing w:after="240" w:line="240" w:lineRule="auto"/>
        <w:contextualSpacing w:val="0"/>
        <w:jc w:val="center"/>
      </w:pPr>
      <w:r>
        <w:rPr>
          <w:rFonts w:ascii="Georgia" w:eastAsia="Georgia" w:hAnsi="Georgia" w:cs="Georgia"/>
          <w:sz w:val="20"/>
        </w:rPr>
        <w:lastRenderedPageBreak/>
        <w:t xml:space="preserve">Umowa o przeniesienie autorskich praw </w:t>
      </w:r>
      <w:r w:rsidR="00C70D56">
        <w:rPr>
          <w:rFonts w:ascii="Georgia" w:eastAsia="Georgia" w:hAnsi="Georgia" w:cs="Georgia"/>
          <w:sz w:val="20"/>
        </w:rPr>
        <w:t>majątkowych</w:t>
      </w:r>
    </w:p>
    <w:p w:rsidR="00093F1F" w:rsidRDefault="008A4E95">
      <w:pPr>
        <w:pStyle w:val="Normal1"/>
        <w:spacing w:before="240" w:after="240" w:line="240" w:lineRule="auto"/>
        <w:contextualSpacing w:val="0"/>
      </w:pPr>
      <w:r>
        <w:rPr>
          <w:rFonts w:ascii="Georgia" w:eastAsia="Georgia" w:hAnsi="Georgia" w:cs="Georgia"/>
          <w:sz w:val="20"/>
        </w:rPr>
        <w:t>Zawarta pomiędzy: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1) Stowarzyszeniem Mage.pl z siedzibą w Poznaniu Zakręt 10/1 60-351 Poznań wpisaną do Krajowego Rejestru Sądowego pod numerem 0000266741 reprezentowaną przez Mikołaja Kondeja - Prezesa Zarządu, zwanego dalej “Wydawcą”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i</w:t>
      </w:r>
    </w:p>
    <w:tbl>
      <w:tblPr>
        <w:tblW w:w="1000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  <w:jc w:val="both"/>
            </w:pPr>
            <w:r>
              <w:rPr>
                <w:rFonts w:ascii="Georgia" w:eastAsia="Georgia" w:hAnsi="Georgia" w:cs="Georgia"/>
                <w:b/>
                <w:sz w:val="20"/>
              </w:rPr>
              <w:t>Imię i nazwisko autora(ów)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</w:tc>
      </w:tr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  <w:jc w:val="both"/>
            </w:pPr>
            <w:r>
              <w:rPr>
                <w:rFonts w:ascii="Georgia" w:eastAsia="Georgia" w:hAnsi="Georgia" w:cs="Georgia"/>
                <w:sz w:val="20"/>
              </w:rPr>
              <w:t>Adres korespondencyjny autora(ów)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</w:tc>
      </w:tr>
    </w:tbl>
    <w:p w:rsidR="00093F1F" w:rsidRDefault="008A4E95">
      <w:pPr>
        <w:pStyle w:val="Normal1"/>
        <w:spacing w:before="240"/>
        <w:contextualSpacing w:val="0"/>
        <w:jc w:val="both"/>
      </w:pPr>
      <w:r>
        <w:rPr>
          <w:rFonts w:ascii="Georgia" w:eastAsia="Georgia" w:hAnsi="Georgia" w:cs="Georgia"/>
          <w:sz w:val="20"/>
        </w:rPr>
        <w:t>zwanego(</w:t>
      </w:r>
      <w:proofErr w:type="spellStart"/>
      <w:r>
        <w:rPr>
          <w:rFonts w:ascii="Georgia" w:eastAsia="Georgia" w:hAnsi="Georgia" w:cs="Georgia"/>
          <w:sz w:val="20"/>
        </w:rPr>
        <w:t>ych</w:t>
      </w:r>
      <w:proofErr w:type="spellEnd"/>
      <w:r>
        <w:rPr>
          <w:rFonts w:ascii="Georgia" w:eastAsia="Georgia" w:hAnsi="Georgia" w:cs="Georgia"/>
          <w:sz w:val="20"/>
        </w:rPr>
        <w:t>) dalej “Autorami”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§1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 xml:space="preserve">Autorzy oświadczają, że samodzielnie napisali manuskrypt/artykuł/pracę pt. </w:t>
      </w:r>
    </w:p>
    <w:tbl>
      <w:tblPr>
        <w:tblW w:w="1000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093F1F"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8A4E95">
            <w:pPr>
              <w:pStyle w:val="Normal1"/>
              <w:spacing w:after="240" w:line="240" w:lineRule="auto"/>
              <w:contextualSpacing w:val="0"/>
              <w:jc w:val="both"/>
            </w:pPr>
            <w:r>
              <w:rPr>
                <w:rFonts w:ascii="Georgia" w:eastAsia="Georgia" w:hAnsi="Georgia" w:cs="Georgia"/>
                <w:sz w:val="20"/>
              </w:rPr>
              <w:t>Tytuł artykułu</w:t>
            </w:r>
          </w:p>
        </w:tc>
        <w:tc>
          <w:tcPr>
            <w:tcW w:w="50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  <w:p w:rsidR="00093F1F" w:rsidRDefault="00093F1F">
            <w:pPr>
              <w:pStyle w:val="Normal1"/>
              <w:spacing w:after="240" w:line="240" w:lineRule="auto"/>
              <w:contextualSpacing w:val="0"/>
              <w:jc w:val="both"/>
            </w:pPr>
          </w:p>
        </w:tc>
      </w:tr>
    </w:tbl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, zwane dalej „artykułem”.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§2</w:t>
      </w: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 xml:space="preserve">Autorzy zapewniają, że artykuł stanowi utwór w rozumieniu ustawy z dnia 4 lutego 1994 r. o prawie autorskim i prawach pokrewnych (tj. Dz. U. 2000 r. Nr 80 poz. 904 z </w:t>
      </w:r>
      <w:proofErr w:type="spellStart"/>
      <w:r>
        <w:rPr>
          <w:rFonts w:ascii="Georgia" w:eastAsia="Georgia" w:hAnsi="Georgia" w:cs="Georgia"/>
          <w:sz w:val="20"/>
        </w:rPr>
        <w:t>późn</w:t>
      </w:r>
      <w:proofErr w:type="spellEnd"/>
      <w:r>
        <w:rPr>
          <w:rFonts w:ascii="Georgia" w:eastAsia="Georgia" w:hAnsi="Georgia" w:cs="Georgia"/>
          <w:sz w:val="20"/>
        </w:rPr>
        <w:t>. zm.) oraz że autorom będą przysługiwać wszelkie autorskie prawa majątkowe i osobiste do artykułu do momentu ich przyjęcia przez Wydawcę oraz, że artykuł nie narusza praw osób trzecich oraz nie jest autoplagiatem.</w:t>
      </w:r>
    </w:p>
    <w:p w:rsidR="00093F1F" w:rsidRDefault="00093F1F">
      <w:pPr>
        <w:pStyle w:val="Normal1"/>
        <w:contextualSpacing w:val="0"/>
        <w:jc w:val="both"/>
      </w:pP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§3</w:t>
      </w:r>
    </w:p>
    <w:p w:rsidR="00093F1F" w:rsidRDefault="00093F1F">
      <w:pPr>
        <w:pStyle w:val="Normal1"/>
        <w:contextualSpacing w:val="0"/>
        <w:jc w:val="both"/>
      </w:pP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 xml:space="preserve">Przez przyjęcie artykułu rozumie się złożenie przez Wydawcę pisemnego oświadczenia o pełnej akceptacji przekazanego artykułu i braku jakichkolwiek zastrzeżeń. 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§4</w:t>
      </w:r>
    </w:p>
    <w:p w:rsidR="00093F1F" w:rsidRDefault="008A4E95">
      <w:pPr>
        <w:pStyle w:val="Normal1"/>
        <w:spacing w:before="240"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Autorzy wyrażają zgodę na nieograniczone w czasie, nieodpłatne przeniesienie autorskich praw majątkowych do wykorzystania przyjętego artykułu w działalności wydawniczej Stowarzyszenie Mage.pl, w tym wykorzystanie na następujących polach eksploatacji:</w:t>
      </w:r>
    </w:p>
    <w:p w:rsidR="00093F1F" w:rsidRDefault="008A4E95">
      <w:pPr>
        <w:pStyle w:val="Normal1"/>
        <w:spacing w:before="240" w:after="240" w:line="240" w:lineRule="auto"/>
        <w:ind w:firstLine="720"/>
        <w:contextualSpacing w:val="0"/>
        <w:jc w:val="both"/>
      </w:pPr>
      <w:r>
        <w:rPr>
          <w:rFonts w:ascii="Georgia" w:eastAsia="Georgia" w:hAnsi="Georgia" w:cs="Georgia"/>
          <w:sz w:val="20"/>
        </w:rPr>
        <w:t>a) publicznego udostępniania i rozpowszechniania w wersji drukowanej i elektronicznej,</w:t>
      </w:r>
    </w:p>
    <w:p w:rsidR="00093F1F" w:rsidRDefault="008A4E95">
      <w:pPr>
        <w:pStyle w:val="Normal1"/>
        <w:spacing w:before="240" w:after="240" w:line="240" w:lineRule="auto"/>
        <w:ind w:left="720"/>
        <w:contextualSpacing w:val="0"/>
        <w:jc w:val="both"/>
      </w:pPr>
      <w:r>
        <w:rPr>
          <w:rFonts w:ascii="Georgia" w:eastAsia="Georgia" w:hAnsi="Georgia" w:cs="Georgia"/>
          <w:sz w:val="20"/>
        </w:rPr>
        <w:t>b) utrwalania i zwielokrotniania utworu – wytwarzania określoną techniką egzemplarzy utworu, w tym techniką drukarską, reprograficzną, zapisu magnetycznego oraz techniką cyfrową,</w:t>
      </w:r>
    </w:p>
    <w:p w:rsidR="00093F1F" w:rsidRDefault="008A4E95">
      <w:pPr>
        <w:pStyle w:val="Normal1"/>
        <w:spacing w:before="240" w:after="240" w:line="240" w:lineRule="auto"/>
        <w:ind w:left="720"/>
        <w:contextualSpacing w:val="0"/>
        <w:jc w:val="both"/>
      </w:pPr>
      <w:r>
        <w:rPr>
          <w:rFonts w:ascii="Georgia" w:eastAsia="Georgia" w:hAnsi="Georgia" w:cs="Georgia"/>
          <w:sz w:val="20"/>
        </w:rPr>
        <w:t>c) obrotu oryginałem albo egzemplarzami, na których utwór utrwalono (wprowadzenia do obrotu, użyczenia oryginału albo egzemplarzy, wprowadzanie do pamięci komputera),</w:t>
      </w:r>
    </w:p>
    <w:p w:rsidR="00093F1F" w:rsidRDefault="008A4E95">
      <w:pPr>
        <w:pStyle w:val="Normal1"/>
        <w:spacing w:before="240" w:after="240" w:line="240" w:lineRule="auto"/>
        <w:ind w:left="720"/>
        <w:contextualSpacing w:val="0"/>
        <w:jc w:val="both"/>
      </w:pPr>
      <w:r>
        <w:rPr>
          <w:rFonts w:ascii="Georgia" w:eastAsia="Georgia" w:hAnsi="Georgia" w:cs="Georgia"/>
          <w:sz w:val="20"/>
        </w:rPr>
        <w:t>d) wystawianie publiczne (w tym sieciowe i w mediach),</w:t>
      </w:r>
    </w:p>
    <w:p w:rsidR="00093F1F" w:rsidRDefault="008A4E95">
      <w:pPr>
        <w:pStyle w:val="Normal1"/>
        <w:spacing w:before="240" w:after="240" w:line="240" w:lineRule="auto"/>
        <w:ind w:left="720"/>
        <w:contextualSpacing w:val="0"/>
        <w:jc w:val="both"/>
      </w:pPr>
      <w:r>
        <w:rPr>
          <w:rFonts w:ascii="Georgia" w:eastAsia="Georgia" w:hAnsi="Georgia" w:cs="Georgia"/>
          <w:sz w:val="20"/>
        </w:rPr>
        <w:lastRenderedPageBreak/>
        <w:t>e) publiczne udostępnianie artykułu w taki sposób, aby każdy mógł mieć do niego dostęp w miejscu i czasie przez siebie wybranym.</w:t>
      </w:r>
    </w:p>
    <w:p w:rsidR="00093F1F" w:rsidRDefault="00093F1F">
      <w:pPr>
        <w:pStyle w:val="Normal1"/>
        <w:spacing w:before="240" w:after="240" w:line="240" w:lineRule="auto"/>
        <w:ind w:left="720"/>
        <w:contextualSpacing w:val="0"/>
        <w:jc w:val="both"/>
      </w:pPr>
    </w:p>
    <w:p w:rsidR="00093F1F" w:rsidRDefault="008A4E95">
      <w:pPr>
        <w:pStyle w:val="Normal1"/>
        <w:spacing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§5</w:t>
      </w:r>
    </w:p>
    <w:p w:rsidR="00093F1F" w:rsidRDefault="008A4E95">
      <w:pPr>
        <w:pStyle w:val="Normal1"/>
        <w:spacing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Stowarzyszenie Mage.pl jest uprawnione do przeniesienia autorskich praw majątkowych na inny podmiot.</w:t>
      </w:r>
    </w:p>
    <w:p w:rsidR="00093F1F" w:rsidRDefault="008A4E95">
      <w:pPr>
        <w:pStyle w:val="Normal1"/>
        <w:spacing w:after="240" w:line="240" w:lineRule="auto"/>
        <w:contextualSpacing w:val="0"/>
        <w:jc w:val="both"/>
      </w:pPr>
      <w:r>
        <w:rPr>
          <w:rFonts w:ascii="Georgia" w:eastAsia="Georgia" w:hAnsi="Georgia" w:cs="Georgia"/>
          <w:sz w:val="20"/>
        </w:rPr>
        <w:t>§6</w:t>
      </w: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Wszelkie zmiany niniejszej umowy wymagają formy pisemnej pod rygorem nieważności.</w:t>
      </w:r>
    </w:p>
    <w:p w:rsidR="00093F1F" w:rsidRDefault="008A4E95">
      <w:pPr>
        <w:pStyle w:val="Normal1"/>
        <w:spacing w:after="240" w:line="240" w:lineRule="auto"/>
        <w:contextualSpacing w:val="0"/>
      </w:pPr>
      <w:r>
        <w:rPr>
          <w:rFonts w:ascii="Georgia" w:eastAsia="Georgia" w:hAnsi="Georgia" w:cs="Georgia"/>
          <w:sz w:val="20"/>
        </w:rPr>
        <w:t>W zakresie nieuregulowanym niniejszą umową zastosowanie mają przepisy Kodeksu Cywilnego oraz Ustawy z dnia 4 lutego 1994 r. o prawie autorskim i prawach pokrewnych.</w:t>
      </w: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§7</w:t>
      </w:r>
    </w:p>
    <w:p w:rsidR="00093F1F" w:rsidRDefault="00093F1F">
      <w:pPr>
        <w:pStyle w:val="Normal1"/>
        <w:contextualSpacing w:val="0"/>
        <w:jc w:val="both"/>
      </w:pP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Ewentualne spory mogące wyniknąć w związku z wykonaniem niniejszej umowy będą rozstrzygane przez sąd właściwy dla Wydawcy.</w:t>
      </w:r>
    </w:p>
    <w:p w:rsidR="00093F1F" w:rsidRDefault="00093F1F">
      <w:pPr>
        <w:pStyle w:val="Normal1"/>
        <w:contextualSpacing w:val="0"/>
        <w:jc w:val="both"/>
      </w:pP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§8</w:t>
      </w:r>
    </w:p>
    <w:p w:rsidR="00093F1F" w:rsidRDefault="00093F1F">
      <w:pPr>
        <w:pStyle w:val="Normal1"/>
        <w:contextualSpacing w:val="0"/>
        <w:jc w:val="both"/>
      </w:pPr>
    </w:p>
    <w:p w:rsidR="00093F1F" w:rsidRDefault="008A4E95">
      <w:pPr>
        <w:pStyle w:val="Normal1"/>
        <w:contextualSpacing w:val="0"/>
        <w:jc w:val="both"/>
      </w:pPr>
      <w:r>
        <w:rPr>
          <w:rFonts w:ascii="Georgia" w:eastAsia="Georgia" w:hAnsi="Georgia" w:cs="Georgia"/>
          <w:sz w:val="20"/>
        </w:rPr>
        <w:t>Umowa została sporządzona w dwóch jednobrzmiących egzemplarzach, po jednym dla każdej ze Stron.</w:t>
      </w:r>
    </w:p>
    <w:p w:rsidR="00093F1F" w:rsidRDefault="00093F1F">
      <w:pPr>
        <w:pStyle w:val="Normal1"/>
        <w:spacing w:after="240" w:line="240" w:lineRule="auto"/>
        <w:contextualSpacing w:val="0"/>
      </w:pPr>
    </w:p>
    <w:tbl>
      <w:tblPr>
        <w:tblW w:w="1046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93F1F"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</w:tc>
      </w:tr>
      <w:tr w:rsidR="00093F1F"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8A4E95">
            <w:pPr>
              <w:pStyle w:val="Normal1"/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Miejsce, Data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8A4E95">
            <w:pPr>
              <w:pStyle w:val="Normal1"/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Miejsce, Data</w:t>
            </w:r>
          </w:p>
        </w:tc>
      </w:tr>
      <w:tr w:rsidR="00093F1F"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  <w:p w:rsidR="00093F1F" w:rsidRDefault="00093F1F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093F1F">
            <w:pPr>
              <w:pStyle w:val="Normal1"/>
              <w:spacing w:line="240" w:lineRule="auto"/>
              <w:contextualSpacing w:val="0"/>
            </w:pPr>
          </w:p>
        </w:tc>
      </w:tr>
      <w:tr w:rsidR="00093F1F"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8A4E95">
            <w:pPr>
              <w:pStyle w:val="Normal1"/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Podpisy Autorów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F1F" w:rsidRDefault="008A4E95">
            <w:pPr>
              <w:pStyle w:val="Normal1"/>
              <w:spacing w:line="240" w:lineRule="auto"/>
              <w:contextualSpacing w:val="0"/>
            </w:pPr>
            <w:r>
              <w:rPr>
                <w:rFonts w:ascii="Georgia" w:eastAsia="Georgia" w:hAnsi="Georgia" w:cs="Georgia"/>
                <w:sz w:val="20"/>
              </w:rPr>
              <w:t>Podpis i pieczęć Wydawcy</w:t>
            </w:r>
          </w:p>
        </w:tc>
      </w:tr>
    </w:tbl>
    <w:p w:rsidR="004B2CB8" w:rsidRDefault="004B2CB8">
      <w:pPr>
        <w:pStyle w:val="Normal1"/>
        <w:spacing w:after="240" w:line="240" w:lineRule="auto"/>
        <w:contextualSpacing w:val="0"/>
      </w:pPr>
    </w:p>
    <w:p w:rsidR="004B2CB8" w:rsidRDefault="004B2CB8">
      <w:pPr>
        <w:rPr>
          <w:rFonts w:ascii="Arial" w:eastAsia="Arial" w:hAnsi="Arial" w:cs="Arial"/>
          <w:color w:val="000000"/>
        </w:rPr>
      </w:pPr>
      <w:r>
        <w:br w:type="page"/>
      </w:r>
    </w:p>
    <w:p w:rsidR="004B2CB8" w:rsidRPr="00D65412" w:rsidRDefault="004B2CB8" w:rsidP="004B2CB8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D65412">
        <w:rPr>
          <w:rFonts w:ascii="Georgia" w:hAnsi="Georgia"/>
          <w:b/>
          <w:sz w:val="20"/>
          <w:szCs w:val="20"/>
        </w:rPr>
        <w:lastRenderedPageBreak/>
        <w:t xml:space="preserve">Klauzula Informacyjna RODO </w:t>
      </w:r>
      <w:r>
        <w:rPr>
          <w:rFonts w:ascii="Georgia" w:hAnsi="Georgia"/>
          <w:b/>
          <w:sz w:val="20"/>
          <w:szCs w:val="20"/>
        </w:rPr>
        <w:t>- Autorzy</w:t>
      </w:r>
    </w:p>
    <w:p w:rsidR="004B2CB8" w:rsidRPr="00D65412" w:rsidRDefault="004B2CB8" w:rsidP="004B2CB8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D65412">
        <w:rPr>
          <w:rFonts w:ascii="Georgia" w:hAnsi="Georgia"/>
          <w:b/>
          <w:sz w:val="20"/>
          <w:szCs w:val="20"/>
        </w:rPr>
        <w:t>Kwartalnik Prawo-Społeczeństwo-Ekonomia</w:t>
      </w:r>
    </w:p>
    <w:p w:rsidR="004B2CB8" w:rsidRDefault="004B2CB8" w:rsidP="004B2CB8">
      <w:pPr>
        <w:spacing w:after="0" w:line="240" w:lineRule="auto"/>
        <w:rPr>
          <w:rFonts w:ascii="Georgia" w:hAnsi="Georgia"/>
          <w:sz w:val="20"/>
          <w:szCs w:val="20"/>
        </w:rPr>
      </w:pPr>
      <w:r w:rsidRPr="00D65412">
        <w:rPr>
          <w:rFonts w:ascii="Georgia" w:hAnsi="Georgia"/>
          <w:sz w:val="20"/>
          <w:szCs w:val="20"/>
        </w:rPr>
        <w:br/>
        <w:t>Informacje o przetwarzaniu danych osobowych w związku z  rozporządzeniem PE i Rady (UE) 2016/679 z dnia 27  kwietnia 2016 r. w sprawie ochrony osób fizycznych w związku z  przetwarzaniem danych osobowych i w sprawie swobodnego przepływu  takich danych oraz uchylenia dyrektywy 95/46/WE (RODO)</w:t>
      </w:r>
    </w:p>
    <w:p w:rsidR="004B2CB8" w:rsidRPr="009F7D25" w:rsidRDefault="004B2CB8" w:rsidP="004B2CB8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2CB8" w:rsidRPr="00A54D0C" w:rsidTr="004B24DB">
        <w:tc>
          <w:tcPr>
            <w:tcW w:w="4675" w:type="dxa"/>
          </w:tcPr>
          <w:p w:rsidR="004B2CB8" w:rsidRDefault="004B2CB8" w:rsidP="004B24DB">
            <w:pPr>
              <w:rPr>
                <w:lang w:val="pl-PL"/>
              </w:rPr>
            </w:pPr>
            <w:r>
              <w:rPr>
                <w:lang w:val="pl-PL"/>
              </w:rPr>
              <w:t>Wprowadzenie</w:t>
            </w:r>
          </w:p>
        </w:tc>
        <w:tc>
          <w:tcPr>
            <w:tcW w:w="4675" w:type="dxa"/>
          </w:tcPr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Stowarzyszenie Mage.pl będzie przetwarzać Państwa dane osobowe, w szczególności imię i nazwisko, email, adres korespondencyjny, afiliacje naukową, informacje udostępnione w notatce o autorze ze względu na konieczność realizacji umowy wydawniczej, a także umieszczenia wskazanych danych jako elementu treści publikowanych tekstów, w celu identyfikacji Państwa jako autorów tychże tekstów.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 xml:space="preserve">Stowarzyszenie Mage.pl opublikuje publicznie Państwa imię i nazwisko oraz wskazaną przez Państwa informację o autorze jako element nadesłanego tekstu naukowego, w celu identyfikacji Państwa jako autora tego tekstu. </w:t>
            </w:r>
          </w:p>
        </w:tc>
      </w:tr>
      <w:tr w:rsidR="004B2CB8" w:rsidRPr="00A54D0C" w:rsidTr="004B24DB">
        <w:tc>
          <w:tcPr>
            <w:tcW w:w="4675" w:type="dxa"/>
          </w:tcPr>
          <w:p w:rsidR="004B2CB8" w:rsidRPr="009F7D25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>T</w:t>
            </w:r>
            <w:r w:rsidRPr="009F7D25">
              <w:rPr>
                <w:lang w:val="pl-PL"/>
              </w:rPr>
              <w:t>ożsamość i dane kontaktowe administratora</w:t>
            </w:r>
          </w:p>
        </w:tc>
        <w:tc>
          <w:tcPr>
            <w:tcW w:w="4675" w:type="dxa"/>
          </w:tcPr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Stowarzyszenie Mage.pl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Zakręt 10/1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60-351 Poznań</w:t>
            </w:r>
          </w:p>
        </w:tc>
      </w:tr>
      <w:tr w:rsidR="004B2CB8" w:rsidRPr="00A54D0C" w:rsidTr="004B24DB">
        <w:tc>
          <w:tcPr>
            <w:tcW w:w="4675" w:type="dxa"/>
          </w:tcPr>
          <w:p w:rsidR="004B2CB8" w:rsidRPr="009F7D25" w:rsidRDefault="004B2CB8" w:rsidP="004B24DB">
            <w:pPr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9F7D25">
              <w:rPr>
                <w:lang w:val="pl-PL"/>
              </w:rPr>
              <w:t>ele oraz podstawę prawną przetwarzania danych</w:t>
            </w:r>
          </w:p>
        </w:tc>
        <w:tc>
          <w:tcPr>
            <w:tcW w:w="4675" w:type="dxa"/>
          </w:tcPr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Art. 6 ust. 1 pkt. a i b RODO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Przetwarzanie danych następuje na podstawie zgody osoby, której dane dotyczą w celu umożliwienia zidentyfikowania osoby publikującej tekst naukowy.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Przetwarzanie danych jest niezbędne do podjęcia działań związanych ze zgłoszeniem przez autora tekstu do Kwartalnika Prawo-Społeczeństwo-Ekonomia, a także związanym z tym ewentualnym zawarciem umowy wydawniczej oraz jej wykonaniem.</w:t>
            </w:r>
          </w:p>
        </w:tc>
      </w:tr>
      <w:tr w:rsidR="004B2CB8" w:rsidRPr="00A54D0C" w:rsidTr="004B24DB">
        <w:tc>
          <w:tcPr>
            <w:tcW w:w="4675" w:type="dxa"/>
          </w:tcPr>
          <w:p w:rsidR="004B2CB8" w:rsidRPr="009F7D25" w:rsidRDefault="004B2CB8" w:rsidP="004B24DB">
            <w:pPr>
              <w:rPr>
                <w:lang w:val="pl-PL"/>
              </w:rPr>
            </w:pPr>
            <w:r w:rsidRPr="009F7D25">
              <w:rPr>
                <w:lang w:val="pl-PL"/>
              </w:rPr>
              <w:t>Okres, przez który dane osobowe będą przechowywane, a gdy nie jest to możliwe, kryteria ustalania tego okresu</w:t>
            </w:r>
          </w:p>
        </w:tc>
        <w:tc>
          <w:tcPr>
            <w:tcW w:w="4675" w:type="dxa"/>
          </w:tcPr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Do okresu przedawnienia umowy, roszczeń związanych z procesem negocjowania i zawarcia umowy oraz wzajemnych roszczeń związanych z publikacją zgłoszonego tekstu.</w:t>
            </w:r>
          </w:p>
        </w:tc>
      </w:tr>
      <w:tr w:rsidR="004B2CB8" w:rsidRPr="00A54D0C" w:rsidTr="004B24DB">
        <w:tc>
          <w:tcPr>
            <w:tcW w:w="4675" w:type="dxa"/>
          </w:tcPr>
          <w:p w:rsidR="004B2CB8" w:rsidRPr="00D65412" w:rsidRDefault="004B2CB8" w:rsidP="004B24DB">
            <w:pPr>
              <w:shd w:val="clear" w:color="auto" w:fill="FFFFFF"/>
              <w:spacing w:before="100" w:beforeAutospacing="1" w:after="100" w:afterAutospacing="1"/>
              <w:rPr>
                <w:lang w:val="pl-PL"/>
              </w:rPr>
            </w:pPr>
            <w:r w:rsidRPr="00D65412">
              <w:rPr>
                <w:lang w:val="pl-PL"/>
              </w:rPr>
              <w:t>O odbiorcach lub o kategoriach odbiorców danych osobowych</w:t>
            </w:r>
          </w:p>
          <w:p w:rsidR="004B2CB8" w:rsidRPr="009F7D25" w:rsidRDefault="004B2CB8" w:rsidP="004B24DB">
            <w:pPr>
              <w:rPr>
                <w:lang w:val="pl-PL"/>
              </w:rPr>
            </w:pPr>
          </w:p>
        </w:tc>
        <w:tc>
          <w:tcPr>
            <w:tcW w:w="4675" w:type="dxa"/>
          </w:tcPr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Imię i nazwisko, a także notatka o autorze zostanie opublikowana publicznie jako element nadesłanego przez Państwa tekstu.</w:t>
            </w:r>
          </w:p>
          <w:p w:rsidR="004B2CB8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</w:p>
          <w:p w:rsidR="004B2CB8" w:rsidRPr="009F7D25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>
              <w:rPr>
                <w:rFonts w:ascii="Georgia" w:hAnsi="Georgia"/>
                <w:sz w:val="20"/>
                <w:szCs w:val="20"/>
                <w:lang w:val="pl-PL"/>
              </w:rPr>
              <w:t>Pozostałe dane osobowe nie będą udostępniane osobom trzecim, za wyjątkiem sytuacji przeniesienia praw autorskich przewidzianych umową wydawniczą oraz przypadków wymaganych prawem.</w:t>
            </w:r>
          </w:p>
        </w:tc>
      </w:tr>
      <w:tr w:rsidR="004B2CB8" w:rsidRPr="00A54D0C" w:rsidTr="004B24DB">
        <w:tc>
          <w:tcPr>
            <w:tcW w:w="4675" w:type="dxa"/>
          </w:tcPr>
          <w:p w:rsidR="004B2CB8" w:rsidRPr="009F7D25" w:rsidRDefault="004B2CB8" w:rsidP="004B24DB">
            <w:pPr>
              <w:rPr>
                <w:lang w:val="pl-PL"/>
              </w:rPr>
            </w:pPr>
            <w:r>
              <w:rPr>
                <w:lang w:val="pl-PL"/>
              </w:rPr>
              <w:t>Informacja o uprawnieniach</w:t>
            </w:r>
          </w:p>
        </w:tc>
        <w:tc>
          <w:tcPr>
            <w:tcW w:w="4675" w:type="dxa"/>
          </w:tcPr>
          <w:p w:rsidR="004B2CB8" w:rsidRPr="009F7D25" w:rsidRDefault="004B2CB8" w:rsidP="004B24DB">
            <w:pPr>
              <w:rPr>
                <w:rFonts w:ascii="Georgia" w:hAnsi="Georgia"/>
                <w:sz w:val="20"/>
                <w:szCs w:val="20"/>
                <w:lang w:val="pl-PL"/>
              </w:rPr>
            </w:pPr>
            <w:r w:rsidRPr="009F7D25">
              <w:rPr>
                <w:rFonts w:ascii="Georgia" w:hAnsi="Georgia"/>
                <w:sz w:val="20"/>
                <w:szCs w:val="20"/>
                <w:lang w:val="pl-PL"/>
              </w:rPr>
              <w:t>Mają Państwo prawo dostępu do swoich danych osobowych, ich  sprostowania, usunięcia lub ograniczenia przetwarzania</w:t>
            </w:r>
            <w:r>
              <w:rPr>
                <w:rFonts w:ascii="Georgia" w:hAnsi="Georgia"/>
                <w:sz w:val="20"/>
                <w:szCs w:val="20"/>
                <w:lang w:val="pl-PL"/>
              </w:rPr>
              <w:t xml:space="preserve"> (w przypadkach przewidzianych przepisami)</w:t>
            </w:r>
            <w:r w:rsidRPr="009F7D25">
              <w:rPr>
                <w:rFonts w:ascii="Georgia" w:hAnsi="Georgia"/>
                <w:sz w:val="20"/>
                <w:szCs w:val="20"/>
                <w:lang w:val="pl-PL"/>
              </w:rPr>
              <w:br/>
              <w:t>Mają Państwo również prawo wniesienia sprzeciwu wobec przetwarzania  danych</w:t>
            </w:r>
            <w:r>
              <w:rPr>
                <w:rFonts w:ascii="Georgia" w:hAnsi="Georgia"/>
                <w:sz w:val="20"/>
                <w:szCs w:val="20"/>
                <w:lang w:val="pl-PL"/>
              </w:rPr>
              <w:t>.</w:t>
            </w:r>
            <w:r w:rsidRPr="009F7D25">
              <w:rPr>
                <w:rFonts w:ascii="Georgia" w:hAnsi="Georgia"/>
                <w:sz w:val="20"/>
                <w:szCs w:val="20"/>
                <w:lang w:val="pl-PL"/>
              </w:rPr>
              <w:br/>
            </w:r>
            <w:r w:rsidRPr="009F7D25">
              <w:rPr>
                <w:rFonts w:ascii="Georgia" w:hAnsi="Georgia"/>
                <w:sz w:val="20"/>
                <w:szCs w:val="20"/>
                <w:lang w:val="pl-PL"/>
              </w:rPr>
              <w:br/>
              <w:t>W przypadku stwierdzenia, że przetwarzanie Państwa danych osobowych  narusza przepisy RODO, mają Państwo prawo wnieść skargę do Generalnego  Inspektora Ochrony Danych Osobowych (od 25 maja 2018 roku – Prezesa  Urzędu</w:t>
            </w:r>
            <w:r>
              <w:rPr>
                <w:rFonts w:ascii="Georgia" w:hAnsi="Georgia"/>
                <w:sz w:val="20"/>
                <w:szCs w:val="20"/>
                <w:lang w:val="pl-PL"/>
              </w:rPr>
              <w:t xml:space="preserve"> </w:t>
            </w:r>
            <w:r w:rsidRPr="009F7D25">
              <w:rPr>
                <w:rFonts w:ascii="Georgia" w:hAnsi="Georgia"/>
                <w:sz w:val="20"/>
                <w:szCs w:val="20"/>
                <w:lang w:val="pl-PL"/>
              </w:rPr>
              <w:t>Ochrony Danych Osobowych).</w:t>
            </w:r>
          </w:p>
        </w:tc>
      </w:tr>
    </w:tbl>
    <w:p w:rsidR="004B2CB8" w:rsidRDefault="004B2CB8" w:rsidP="004B2CB8">
      <w:pPr>
        <w:rPr>
          <w:rFonts w:ascii="Georgia" w:hAnsi="Georgia"/>
          <w:sz w:val="20"/>
          <w:szCs w:val="20"/>
        </w:rPr>
      </w:pPr>
    </w:p>
    <w:p w:rsidR="00093F1F" w:rsidRDefault="00093F1F">
      <w:pPr>
        <w:pStyle w:val="Normal1"/>
        <w:spacing w:after="240" w:line="240" w:lineRule="auto"/>
        <w:contextualSpacing w:val="0"/>
      </w:pPr>
      <w:bookmarkStart w:id="0" w:name="_GoBack"/>
      <w:bookmarkEnd w:id="0"/>
    </w:p>
    <w:sectPr w:rsidR="00093F1F" w:rsidSect="00093F1F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30E"/>
    <w:multiLevelType w:val="multilevel"/>
    <w:tmpl w:val="7668EE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ExMzExsbQ0tTC3NDVX0lEKTi0uzszPAykwrAUAFtQkZCwAAAA="/>
  </w:docVars>
  <w:rsids>
    <w:rsidRoot w:val="00093F1F"/>
    <w:rsid w:val="00093F1F"/>
    <w:rsid w:val="002F27F0"/>
    <w:rsid w:val="004B2CB8"/>
    <w:rsid w:val="008A4E95"/>
    <w:rsid w:val="00C70D56"/>
    <w:rsid w:val="00E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5E3"/>
  <w15:docId w15:val="{273A7B7E-ED31-44A0-8CD0-BC1D4BD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93F1F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093F1F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093F1F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093F1F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093F1F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93F1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3F1F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093F1F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093F1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39"/>
    <w:rsid w:val="004B2CB8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Oświadczenie autora.docx</vt:lpstr>
    </vt:vector>
  </TitlesOfParts>
  <Company>PricewaterhouseCoopers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autora.docx</dc:title>
  <dc:creator>Admin</dc:creator>
  <cp:lastModifiedBy>Mikolaj Kondej</cp:lastModifiedBy>
  <cp:revision>2</cp:revision>
  <dcterms:created xsi:type="dcterms:W3CDTF">2018-06-26T05:28:00Z</dcterms:created>
  <dcterms:modified xsi:type="dcterms:W3CDTF">2018-06-26T05:28:00Z</dcterms:modified>
</cp:coreProperties>
</file>